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66" w:rsidRPr="00B272E8" w:rsidRDefault="002D2666">
      <w:pPr>
        <w:rPr>
          <w:sz w:val="2"/>
          <w:szCs w:val="2"/>
        </w:rPr>
      </w:pPr>
      <w:bookmarkStart w:id="0" w:name="_Toc50777117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85"/>
        <w:gridCol w:w="15"/>
        <w:gridCol w:w="13"/>
        <w:gridCol w:w="1187"/>
        <w:gridCol w:w="3110"/>
        <w:gridCol w:w="775"/>
        <w:gridCol w:w="777"/>
        <w:gridCol w:w="775"/>
        <w:gridCol w:w="770"/>
        <w:gridCol w:w="5958"/>
      </w:tblGrid>
      <w:tr w:rsidR="00E77B73" w:rsidRPr="00732697" w:rsidTr="00E77B73">
        <w:trPr>
          <w:cantSplit/>
          <w:tblHeader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7B73" w:rsidRPr="007B21CA" w:rsidRDefault="00E77B73" w:rsidP="007F5099">
            <w:pPr>
              <w:rPr>
                <w:b/>
                <w:sz w:val="20"/>
              </w:rPr>
            </w:pPr>
            <w:r w:rsidRPr="007B21CA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des Begutachters:</w:t>
            </w:r>
            <w:r w:rsidRPr="007B21CA">
              <w:rPr>
                <w:b/>
                <w:sz w:val="20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B73" w:rsidRPr="007B21CA" w:rsidRDefault="00E77B73" w:rsidP="007F5099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Vorname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7B73" w:rsidRPr="007B21CA" w:rsidRDefault="00E77B73" w:rsidP="00E77B73">
            <w:pPr>
              <w:rPr>
                <w:b/>
                <w:bCs/>
                <w:sz w:val="20"/>
              </w:rPr>
            </w:pPr>
            <w:r w:rsidRPr="007B21CA">
              <w:rPr>
                <w:b/>
                <w:bCs/>
                <w:sz w:val="20"/>
              </w:rPr>
              <w:t>Titel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750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7B73" w:rsidRPr="00882469" w:rsidRDefault="00E77B73" w:rsidP="00882469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Pr="00982018">
              <w:rPr>
                <w:sz w:val="18"/>
                <w:szCs w:val="18"/>
              </w:rPr>
              <w:t>Akademischer Abschluss</w:t>
            </w:r>
            <w:r>
              <w:rPr>
                <w:sz w:val="18"/>
                <w:szCs w:val="18"/>
              </w:rPr>
              <w:t>,</w:t>
            </w:r>
            <w:r w:rsidRPr="00982018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E77B73" w:rsidRPr="00732697" w:rsidTr="00E301EF">
        <w:trPr>
          <w:cantSplit/>
          <w:trHeight w:val="205"/>
          <w:tblHeader/>
        </w:trPr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77B73" w:rsidRPr="007B21CA" w:rsidRDefault="00E77B73" w:rsidP="00882469">
            <w:pPr>
              <w:rPr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B73" w:rsidRPr="007B21CA" w:rsidRDefault="00E77B73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7B73" w:rsidRPr="007B21CA" w:rsidRDefault="00E77B73" w:rsidP="00882469">
            <w:pPr>
              <w:rPr>
                <w:b/>
                <w:bCs/>
                <w:sz w:val="20"/>
              </w:rPr>
            </w:pPr>
            <w:r w:rsidRPr="007B21CA">
              <w:rPr>
                <w:sz w:val="20"/>
                <w:lang w:val="en-GB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r w:rsidRPr="007B21CA">
              <w:rPr>
                <w:sz w:val="20"/>
                <w:lang w:val="en-GB"/>
              </w:rPr>
              <w:instrText xml:space="preserve"> FORMTEXT </w:instrText>
            </w:r>
            <w:r w:rsidRPr="007B21CA">
              <w:rPr>
                <w:sz w:val="20"/>
                <w:lang w:val="en-GB"/>
              </w:rPr>
            </w:r>
            <w:r w:rsidRPr="007B21CA">
              <w:rPr>
                <w:sz w:val="20"/>
                <w:lang w:val="en-GB"/>
              </w:rPr>
              <w:fldChar w:fldCharType="separate"/>
            </w:r>
            <w:bookmarkStart w:id="1" w:name="_GoBack"/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r w:rsidRPr="007B21CA">
              <w:rPr>
                <w:noProof/>
                <w:sz w:val="20"/>
                <w:lang w:val="en-GB"/>
              </w:rPr>
              <w:t> </w:t>
            </w:r>
            <w:bookmarkEnd w:id="1"/>
            <w:r w:rsidRPr="007B21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50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7B73" w:rsidRPr="00732697" w:rsidRDefault="00E77B73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61562" w:rsidRPr="007F5099" w:rsidTr="00E77B73">
        <w:trPr>
          <w:cantSplit/>
          <w:tblHeader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562" w:rsidRPr="007F5099" w:rsidRDefault="00861562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562" w:rsidRPr="007F5099" w:rsidRDefault="00861562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  <w:tc>
          <w:tcPr>
            <w:tcW w:w="12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562" w:rsidRPr="007F5099" w:rsidRDefault="00861562" w:rsidP="00882469">
            <w:pPr>
              <w:ind w:left="27"/>
              <w:rPr>
                <w:rFonts w:asciiTheme="minorHAnsi" w:hAnsiTheme="minorHAnsi"/>
                <w:b/>
                <w:sz w:val="2"/>
                <w:szCs w:val="2"/>
              </w:rPr>
            </w:pPr>
          </w:p>
        </w:tc>
      </w:tr>
      <w:tr w:rsidR="00861562" w:rsidRPr="00732697" w:rsidTr="00E77B73">
        <w:trPr>
          <w:cantSplit/>
          <w:tblHeader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0C37BB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  <w:r w:rsidRPr="000C37BB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732697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732697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  <w:r w:rsidRPr="00732697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503651" w:rsidRDefault="00861562" w:rsidP="000E21A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03651">
              <w:rPr>
                <w:rFonts w:asciiTheme="minorHAnsi" w:hAnsiTheme="minorHAnsi"/>
                <w:b/>
                <w:sz w:val="20"/>
              </w:rPr>
              <w:t>Zutreffende Akkred.-</w:t>
            </w:r>
          </w:p>
          <w:p w:rsidR="00861562" w:rsidRPr="00503651" w:rsidRDefault="00861562" w:rsidP="000E21A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03651">
              <w:rPr>
                <w:rFonts w:asciiTheme="minorHAnsi" w:hAnsiTheme="minorHAnsi"/>
                <w:b/>
                <w:sz w:val="20"/>
              </w:rPr>
              <w:t>Aktivität ankreuzen</w:t>
            </w:r>
            <w:r w:rsidRPr="00503651">
              <w:rPr>
                <w:rStyle w:val="Endnotenzeichen"/>
                <w:b/>
                <w:sz w:val="20"/>
              </w:rPr>
              <w:endnoteReference w:id="1"/>
            </w:r>
          </w:p>
        </w:tc>
        <w:tc>
          <w:tcPr>
            <w:tcW w:w="5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C2646A" w:rsidRDefault="00D45029" w:rsidP="00D45029">
            <w:pPr>
              <w:ind w:left="1970" w:hanging="198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861562" w:rsidRPr="00732697">
              <w:rPr>
                <w:rFonts w:asciiTheme="minorHAnsi" w:hAnsiTheme="minorHAnsi"/>
                <w:b/>
                <w:sz w:val="20"/>
              </w:rPr>
              <w:t>(</w:t>
            </w:r>
            <w:r w:rsidR="000239C0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861562" w:rsidRPr="00732697">
              <w:rPr>
                <w:rFonts w:asciiTheme="minorHAnsi" w:hAnsiTheme="minorHAnsi"/>
                <w:b/>
                <w:sz w:val="20"/>
              </w:rPr>
              <w:t>Berufserfahrung, Tätigkeiten, Schulungen, sonst</w:t>
            </w:r>
            <w:r w:rsidR="00861562">
              <w:rPr>
                <w:rFonts w:asciiTheme="minorHAnsi" w:hAnsiTheme="minorHAnsi"/>
                <w:b/>
                <w:sz w:val="20"/>
              </w:rPr>
              <w:t>ige</w:t>
            </w:r>
            <w:r w:rsidR="00861562" w:rsidRPr="00732697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861562" w:rsidRPr="00732697" w:rsidTr="00E77B73">
        <w:trPr>
          <w:cantSplit/>
          <w:tblHeader/>
        </w:trPr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0C37BB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732697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732697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562" w:rsidRPr="00E3068B" w:rsidRDefault="00861562" w:rsidP="00882469">
            <w:pPr>
              <w:jc w:val="center"/>
              <w:rPr>
                <w:rFonts w:cs="Times New Roman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E3068B" w:rsidRDefault="00861562" w:rsidP="00DA2B4A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EP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E3068B" w:rsidRDefault="00861562" w:rsidP="00DA2B4A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RM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562" w:rsidRPr="00732697" w:rsidRDefault="00861562" w:rsidP="00DA2B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3068B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5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562" w:rsidRPr="00732697" w:rsidRDefault="00861562" w:rsidP="00882469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61562" w:rsidRPr="00B91EDC" w:rsidTr="00E77B73">
        <w:trPr>
          <w:cantSplit/>
        </w:trPr>
        <w:tc>
          <w:tcPr>
            <w:tcW w:w="86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C2646A" w:rsidRDefault="00861562" w:rsidP="000A1BB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2646A">
              <w:rPr>
                <w:rFonts w:asciiTheme="minorHAnsi" w:hAnsiTheme="minorHAnsi"/>
                <w:b/>
                <w:sz w:val="20"/>
              </w:rPr>
              <w:t>Gesundheit und Schutz von Pflanzen/Tierschutz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0A1BB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C2646A" w:rsidRDefault="00861562" w:rsidP="000A1BB3">
            <w:pPr>
              <w:keepNext/>
              <w:rPr>
                <w:rFonts w:cs="Times New Roman"/>
                <w:b/>
                <w:sz w:val="20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C2646A" w:rsidRDefault="00861562" w:rsidP="000A1BB3">
            <w:pPr>
              <w:keepNext/>
              <w:rPr>
                <w:rFonts w:asciiTheme="minorHAnsi" w:hAnsiTheme="minorHAnsi"/>
                <w:b/>
                <w:sz w:val="20"/>
              </w:rPr>
            </w:pPr>
            <w:r w:rsidRPr="00C2646A">
              <w:rPr>
                <w:rFonts w:asciiTheme="minorHAnsi" w:hAnsiTheme="minorHAnsi"/>
                <w:b/>
                <w:sz w:val="20"/>
              </w:rPr>
              <w:t>Pflanzliche Materialien/ Pflanzengesundheit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0A1BB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DA2B4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DA2B4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DA2B4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Histologische Untersuchungen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</w:t>
            </w:r>
            <w:r w:rsidR="008200EB">
              <w:rPr>
                <w:rFonts w:cs="Calibri"/>
                <w:color w:val="000000"/>
                <w:sz w:val="20"/>
              </w:rPr>
              <w:t>such</w:t>
            </w:r>
            <w:r>
              <w:rPr>
                <w:rFonts w:cs="Calibri"/>
                <w:color w:val="000000"/>
                <w:sz w:val="20"/>
              </w:rPr>
              <w:t>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0B249F">
            <w:pPr>
              <w:tabs>
                <w:tab w:val="left" w:pos="4238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Visuelle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0A1BB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C2646A" w:rsidRDefault="00861562" w:rsidP="000A1BB3">
            <w:pPr>
              <w:keepNext/>
              <w:rPr>
                <w:rFonts w:cs="Calibri"/>
                <w:color w:val="000000"/>
                <w:sz w:val="20"/>
              </w:rPr>
            </w:pPr>
            <w:r w:rsidRPr="00C2646A">
              <w:rPr>
                <w:b/>
                <w:sz w:val="20"/>
              </w:rPr>
              <w:t>Saatgut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0A1BB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8200EB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0E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Immunologische/serologische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Physikalische und physikalisch-chemische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Probenahme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Sensorische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Visuelle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0A1BB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C2646A" w:rsidRDefault="00861562" w:rsidP="000A1BB3">
            <w:pPr>
              <w:keepNext/>
              <w:rPr>
                <w:rFonts w:cs="Calibri"/>
                <w:b/>
                <w:color w:val="000000"/>
                <w:sz w:val="20"/>
              </w:rPr>
            </w:pPr>
            <w:r w:rsidRPr="00C2646A">
              <w:rPr>
                <w:rFonts w:asciiTheme="minorHAnsi" w:hAnsiTheme="minorHAnsi"/>
                <w:b/>
                <w:sz w:val="20"/>
              </w:rPr>
              <w:t>Sonstige Materialien aus Landwirtschaft und Gartenbau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0A1BB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Anorganisch-chemische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3F0894" w:rsidRDefault="00861562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Histologische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C2646A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Mikroskopische Untersuchungen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EDC">
              <w:rPr>
                <w:rFonts w:asciiTheme="minorHAnsi" w:hAnsiTheme="minorHAnsi"/>
                <w:sz w:val="20"/>
                <w:lang w:val="en-GB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Molekularbiologische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BA4" w:rsidRPr="00D45029" w:rsidRDefault="002C5BA4" w:rsidP="00C2646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Organisch-chemische Untersuchungen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0A1BB3">
            <w:pPr>
              <w:keepNext/>
              <w:rPr>
                <w:rFonts w:cs="Times New Roman"/>
                <w:sz w:val="20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562" w:rsidRPr="00C2646A" w:rsidRDefault="00861562" w:rsidP="000A1BB3">
            <w:pPr>
              <w:keepNext/>
              <w:rPr>
                <w:rFonts w:asciiTheme="minorHAnsi" w:hAnsiTheme="minorHAnsi"/>
                <w:b/>
                <w:sz w:val="20"/>
                <w:lang w:val="en-GB"/>
              </w:rPr>
            </w:pPr>
            <w:r w:rsidRPr="00C2646A">
              <w:rPr>
                <w:b/>
                <w:sz w:val="20"/>
              </w:rPr>
              <w:t>Tierschutz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0A1BB3">
            <w:pPr>
              <w:keepNext/>
              <w:rPr>
                <w:rFonts w:asciiTheme="minorHAnsi" w:hAnsiTheme="minorHAnsi"/>
                <w:sz w:val="20"/>
              </w:rPr>
            </w:pPr>
          </w:p>
        </w:tc>
      </w:tr>
      <w:tr w:rsidR="00861562" w:rsidRPr="00B91EDC" w:rsidTr="00E77B73">
        <w:trPr>
          <w:cantSplit/>
        </w:trPr>
        <w:tc>
          <w:tcPr>
            <w:tcW w:w="1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rFonts w:cs="Times New Roman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0745FD" w:rsidRDefault="00861562" w:rsidP="00C2646A">
            <w:pPr>
              <w:rPr>
                <w:sz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Default="00861562" w:rsidP="000A1BB3">
            <w:pPr>
              <w:rPr>
                <w:rFonts w:cs="Calibri"/>
                <w:color w:val="000000"/>
                <w:sz w:val="20"/>
              </w:rPr>
            </w:pPr>
            <w:r w:rsidRPr="00C2646A">
              <w:rPr>
                <w:rFonts w:cs="Calibri"/>
                <w:color w:val="000000"/>
                <w:sz w:val="20"/>
              </w:rPr>
              <w:t>Inspektionen der sachgemäßen Haltung von Tieren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29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0A1BB3">
              <w:rPr>
                <w:rFonts w:asciiTheme="minorHAnsi" w:hAnsiTheme="minorHAnsi"/>
                <w:sz w:val="20"/>
                <w:lang w:val="en-GB"/>
              </w:rPr>
            </w:r>
            <w:r w:rsidR="000A1BB3">
              <w:rPr>
                <w:rFonts w:asciiTheme="minorHAnsi" w:hAnsiTheme="minorHAnsi"/>
                <w:sz w:val="20"/>
                <w:lang w:val="en-GB"/>
              </w:rPr>
              <w:fldChar w:fldCharType="separate"/>
            </w:r>
            <w:r w:rsidRPr="00B91EDC">
              <w:rPr>
                <w:rFonts w:asciiTheme="minorHAnsi" w:hAnsiTheme="minorHAnsi"/>
                <w:sz w:val="20"/>
                <w:lang w:val="en-GB"/>
              </w:rPr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D45029" w:rsidRDefault="00861562" w:rsidP="00C2646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62" w:rsidRPr="00B91EDC" w:rsidRDefault="00861562" w:rsidP="00C2646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bookmarkEnd w:id="0"/>
    <w:p w:rsidR="00051454" w:rsidRPr="00051454" w:rsidRDefault="00C2646A" w:rsidP="000A1BB3">
      <w:pPr>
        <w:keepNext/>
        <w:spacing w:before="240"/>
        <w:jc w:val="both"/>
        <w:rPr>
          <w:szCs w:val="22"/>
        </w:rPr>
      </w:pPr>
      <w:r>
        <w:rPr>
          <w:i/>
          <w:iCs/>
          <w:sz w:val="20"/>
          <w:u w:val="single"/>
        </w:rPr>
        <w:t>R</w:t>
      </w:r>
      <w:r w:rsidR="00051454" w:rsidRPr="00051454">
        <w:rPr>
          <w:i/>
          <w:iCs/>
          <w:szCs w:val="22"/>
          <w:u w:val="single"/>
        </w:rPr>
        <w:t>echtsverbindliche Erklärung</w:t>
      </w:r>
      <w:r w:rsidR="00051454" w:rsidRPr="00051454">
        <w:rPr>
          <w:i/>
          <w:iCs/>
          <w:szCs w:val="22"/>
        </w:rPr>
        <w:t>:</w:t>
      </w:r>
    </w:p>
    <w:p w:rsidR="00051454" w:rsidRPr="00051454" w:rsidRDefault="00051454" w:rsidP="00051454">
      <w:pPr>
        <w:pStyle w:val="Textkrper2"/>
        <w:keepNext/>
        <w:jc w:val="both"/>
        <w:rPr>
          <w:sz w:val="22"/>
          <w:szCs w:val="22"/>
        </w:rPr>
      </w:pPr>
      <w:r w:rsidRPr="00051454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051454" w:rsidRPr="00051454" w:rsidRDefault="00051454" w:rsidP="008200EB">
      <w:pPr>
        <w:pStyle w:val="Textkrper2"/>
        <w:keepNext/>
        <w:spacing w:after="240"/>
        <w:jc w:val="both"/>
        <w:rPr>
          <w:sz w:val="22"/>
          <w:szCs w:val="22"/>
        </w:rPr>
      </w:pPr>
      <w:r w:rsidRPr="00051454">
        <w:rPr>
          <w:sz w:val="22"/>
          <w:szCs w:val="22"/>
        </w:rPr>
        <w:t>Ich bin in den letzten vier Jahren in den angegebenen Fachbereichen / Sachgebieten praktisch tätig gewesen.</w:t>
      </w:r>
    </w:p>
    <w:tbl>
      <w:tblPr>
        <w:tblW w:w="8378" w:type="dxa"/>
        <w:tblInd w:w="-1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7"/>
        <w:gridCol w:w="4395"/>
      </w:tblGrid>
      <w:tr w:rsidR="00051454" w:rsidRPr="00051454" w:rsidTr="008200EB">
        <w:trPr>
          <w:cantSplit/>
          <w:trHeight w:val="340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824644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 w:rsidR="00824644"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4644">
              <w:rPr>
                <w:szCs w:val="22"/>
                <w:lang w:val="en-GB"/>
              </w:rPr>
              <w:instrText xml:space="preserve"> FORMTEXT </w:instrText>
            </w:r>
            <w:r w:rsidR="00824644">
              <w:rPr>
                <w:szCs w:val="22"/>
                <w:lang w:val="en-GB"/>
              </w:rPr>
            </w:r>
            <w:r w:rsidR="00824644">
              <w:rPr>
                <w:szCs w:val="22"/>
                <w:lang w:val="en-GB"/>
              </w:rPr>
              <w:fldChar w:fldCharType="separate"/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noProof/>
                <w:szCs w:val="22"/>
                <w:lang w:val="en-GB"/>
              </w:rPr>
              <w:t> </w:t>
            </w:r>
            <w:r w:rsidR="00824644">
              <w:rPr>
                <w:szCs w:val="22"/>
                <w:lang w:val="en-GB"/>
              </w:rPr>
              <w:fldChar w:fldCharType="end"/>
            </w:r>
          </w:p>
        </w:tc>
      </w:tr>
      <w:tr w:rsidR="00051454" w:rsidRPr="00051454" w:rsidTr="00F727C0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1454" w:rsidRPr="00051454" w:rsidRDefault="00051454" w:rsidP="006020EA">
            <w:pPr>
              <w:keepNext/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051454" w:rsidRPr="00051454" w:rsidRDefault="00051454" w:rsidP="002A2BD4">
            <w:pPr>
              <w:keepNext/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2" w:name="_Ref118731380"/>
            <w:r w:rsidR="00D45029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2"/>
          </w:p>
        </w:tc>
      </w:tr>
    </w:tbl>
    <w:p w:rsidR="000A1BB3" w:rsidRDefault="000A1BB3" w:rsidP="000A1BB3">
      <w:pPr>
        <w:rPr>
          <w:szCs w:val="22"/>
        </w:rPr>
      </w:pPr>
    </w:p>
    <w:p w:rsidR="00051454" w:rsidRPr="00051454" w:rsidRDefault="00051454" w:rsidP="000A1BB3">
      <w:pPr>
        <w:keepNext/>
        <w:spacing w:before="120" w:after="120"/>
        <w:rPr>
          <w:szCs w:val="22"/>
        </w:rPr>
      </w:pPr>
      <w:r w:rsidRPr="00051454">
        <w:rPr>
          <w:szCs w:val="22"/>
        </w:rPr>
        <w:t xml:space="preserve">Zustimmung durch </w:t>
      </w:r>
      <w:r w:rsidR="00D45029">
        <w:rPr>
          <w:szCs w:val="22"/>
        </w:rPr>
        <w:t>die</w:t>
      </w:r>
      <w:r w:rsidR="00D45029" w:rsidRPr="00051454">
        <w:rPr>
          <w:szCs w:val="22"/>
        </w:rPr>
        <w:t xml:space="preserve"> Fachbereichs</w:t>
      </w:r>
      <w:r w:rsidR="00D45029">
        <w:rPr>
          <w:szCs w:val="22"/>
        </w:rPr>
        <w:t>leitung</w:t>
      </w:r>
      <w:r w:rsidR="00D45029" w:rsidRPr="00051454">
        <w:rPr>
          <w:szCs w:val="22"/>
        </w:rPr>
        <w:t xml:space="preserve"> (FB</w:t>
      </w:r>
      <w:r w:rsidR="00D45029">
        <w:rPr>
          <w:szCs w:val="22"/>
        </w:rPr>
        <w:t>L</w:t>
      </w:r>
      <w:r w:rsidR="00D45029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341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</w:tblGrid>
      <w:tr w:rsidR="00051454" w:rsidRPr="00051454" w:rsidTr="000A1BB3">
        <w:trPr>
          <w:cantSplit/>
          <w:trHeight w:val="964"/>
        </w:trPr>
        <w:tc>
          <w:tcPr>
            <w:tcW w:w="3416" w:type="dxa"/>
            <w:tcBorders>
              <w:top w:val="nil"/>
              <w:bottom w:val="single" w:sz="4" w:space="0" w:color="auto"/>
            </w:tcBorders>
          </w:tcPr>
          <w:p w:rsidR="00051454" w:rsidRPr="00051454" w:rsidRDefault="00051454" w:rsidP="000A1BB3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051454" w:rsidRPr="00051454" w:rsidTr="000A1BB3">
        <w:trPr>
          <w:cantSplit/>
          <w:trHeight w:val="306"/>
        </w:trPr>
        <w:tc>
          <w:tcPr>
            <w:tcW w:w="3416" w:type="dxa"/>
            <w:tcBorders>
              <w:top w:val="single" w:sz="4" w:space="0" w:color="auto"/>
              <w:bottom w:val="nil"/>
            </w:tcBorders>
          </w:tcPr>
          <w:p w:rsidR="00051454" w:rsidRPr="00051454" w:rsidRDefault="00824644" w:rsidP="000A1BB3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="00051454"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="00051454" w:rsidRPr="00051454">
              <w:rPr>
                <w:b/>
                <w:bCs/>
                <w:szCs w:val="22"/>
              </w:rPr>
              <w:t xml:space="preserve"> Unterschrift FB</w:t>
            </w:r>
            <w:r w:rsidR="00D45029">
              <w:rPr>
                <w:b/>
                <w:bCs/>
                <w:szCs w:val="22"/>
              </w:rPr>
              <w:t>L</w:t>
            </w:r>
            <w:r w:rsidR="00D45029" w:rsidRPr="00D45029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051454" w:rsidRPr="003213B1" w:rsidRDefault="00051454" w:rsidP="000A1BB3">
      <w:pPr>
        <w:rPr>
          <w:szCs w:val="22"/>
        </w:rPr>
      </w:pPr>
    </w:p>
    <w:sectPr w:rsidR="00051454" w:rsidRPr="003213B1" w:rsidSect="00D45029">
      <w:headerReference w:type="default" r:id="rId8"/>
      <w:footerReference w:type="default" r:id="rId9"/>
      <w:headerReference w:type="first" r:id="rId10"/>
      <w:footerReference w:type="first" r:id="rId11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B3" w:rsidRDefault="000A1BB3">
      <w:r>
        <w:separator/>
      </w:r>
    </w:p>
  </w:endnote>
  <w:endnote w:type="continuationSeparator" w:id="0">
    <w:p w:rsidR="000A1BB3" w:rsidRDefault="000A1BB3">
      <w:r>
        <w:continuationSeparator/>
      </w:r>
    </w:p>
  </w:endnote>
  <w:endnote w:id="1">
    <w:p w:rsidR="000A1BB3" w:rsidRPr="008B073C" w:rsidRDefault="000A1BB3" w:rsidP="00191893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Cs w:val="18"/>
        </w:rPr>
        <w:endnoteRef/>
      </w:r>
      <w:r>
        <w:rPr>
          <w:sz w:val="18"/>
          <w:szCs w:val="18"/>
        </w:rPr>
        <w:t xml:space="preserve">  </w:t>
      </w:r>
      <w:r w:rsidRPr="00290072">
        <w:rPr>
          <w:b/>
          <w:sz w:val="18"/>
          <w:szCs w:val="18"/>
        </w:rPr>
        <w:t>Bereiche der Konformitätsbewertungsaktivitäten der DAkkS:</w:t>
      </w:r>
    </w:p>
    <w:tbl>
      <w:tblPr>
        <w:tblW w:w="3259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136"/>
        <w:gridCol w:w="2798"/>
        <w:gridCol w:w="460"/>
        <w:gridCol w:w="1136"/>
        <w:gridCol w:w="3542"/>
      </w:tblGrid>
      <w:tr w:rsidR="000A1BB3" w:rsidRPr="00C913A0" w:rsidTr="000A1BB3">
        <w:tc>
          <w:tcPr>
            <w:tcW w:w="224" w:type="pct"/>
            <w:shd w:val="clear" w:color="auto" w:fill="auto"/>
            <w:tcMar>
              <w:left w:w="0" w:type="dxa"/>
            </w:tcMar>
          </w:tcPr>
          <w:p w:rsidR="000A1BB3" w:rsidRPr="00C913A0" w:rsidRDefault="000A1BB3" w:rsidP="00DA2B4A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</w:t>
            </w:r>
          </w:p>
        </w:tc>
        <w:tc>
          <w:tcPr>
            <w:tcW w:w="598" w:type="pct"/>
          </w:tcPr>
          <w:p w:rsidR="000A1BB3" w:rsidRPr="000A1BB3" w:rsidRDefault="000A1BB3" w:rsidP="000A1BB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1BB3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473" w:type="pct"/>
            <w:shd w:val="clear" w:color="auto" w:fill="auto"/>
          </w:tcPr>
          <w:p w:rsidR="000A1BB3" w:rsidRPr="00C913A0" w:rsidRDefault="000A1BB3" w:rsidP="00DA2B4A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Inspektionsstelle</w:t>
            </w:r>
            <w:r w:rsidRPr="00C91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" w:type="pct"/>
            <w:shd w:val="clear" w:color="auto" w:fill="auto"/>
          </w:tcPr>
          <w:p w:rsidR="000A1BB3" w:rsidRPr="00C913A0" w:rsidRDefault="000A1BB3" w:rsidP="00DA2B4A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</w:t>
            </w:r>
          </w:p>
        </w:tc>
        <w:tc>
          <w:tcPr>
            <w:tcW w:w="598" w:type="pct"/>
          </w:tcPr>
          <w:p w:rsidR="000A1BB3" w:rsidRPr="000A1BB3" w:rsidRDefault="000A1BB3" w:rsidP="000A1BB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1BB3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865" w:type="pct"/>
            <w:shd w:val="clear" w:color="auto" w:fill="auto"/>
          </w:tcPr>
          <w:p w:rsidR="000A1BB3" w:rsidRPr="00C913A0" w:rsidRDefault="000A1BB3" w:rsidP="00DA2B4A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Prüflaboratorium</w:t>
            </w:r>
          </w:p>
        </w:tc>
      </w:tr>
      <w:tr w:rsidR="000A1BB3" w:rsidRPr="00C913A0" w:rsidTr="000A1BB3">
        <w:tc>
          <w:tcPr>
            <w:tcW w:w="224" w:type="pct"/>
            <w:shd w:val="clear" w:color="auto" w:fill="auto"/>
            <w:tcMar>
              <w:left w:w="0" w:type="dxa"/>
            </w:tcMar>
          </w:tcPr>
          <w:p w:rsidR="000A1BB3" w:rsidRDefault="000A1BB3" w:rsidP="00DA2B4A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EP</w:t>
            </w:r>
          </w:p>
        </w:tc>
        <w:tc>
          <w:tcPr>
            <w:tcW w:w="598" w:type="pct"/>
          </w:tcPr>
          <w:p w:rsidR="000A1BB3" w:rsidRPr="000A1BB3" w:rsidRDefault="000A1BB3" w:rsidP="000A1BB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1BB3">
              <w:rPr>
                <w:rFonts w:eastAsia="Calibri" w:cs="Times New Roman"/>
                <w:sz w:val="18"/>
                <w:szCs w:val="18"/>
              </w:rPr>
              <w:t>ISO 17043</w:t>
            </w:r>
          </w:p>
        </w:tc>
        <w:tc>
          <w:tcPr>
            <w:tcW w:w="1473" w:type="pct"/>
            <w:shd w:val="clear" w:color="auto" w:fill="auto"/>
          </w:tcPr>
          <w:p w:rsidR="000A1BB3" w:rsidRDefault="000A1BB3" w:rsidP="000B249F">
            <w:pPr>
              <w:keepNext/>
              <w:keepLines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Anbieter von Eignungsprüfungen </w:t>
            </w:r>
          </w:p>
        </w:tc>
        <w:tc>
          <w:tcPr>
            <w:tcW w:w="242" w:type="pct"/>
            <w:shd w:val="clear" w:color="auto" w:fill="auto"/>
          </w:tcPr>
          <w:p w:rsidR="000A1BB3" w:rsidRDefault="000A1BB3" w:rsidP="00DA2B4A">
            <w:pPr>
              <w:keepNext/>
              <w:keepLines/>
              <w:spacing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RM</w:t>
            </w:r>
          </w:p>
        </w:tc>
        <w:tc>
          <w:tcPr>
            <w:tcW w:w="598" w:type="pct"/>
          </w:tcPr>
          <w:p w:rsidR="000A1BB3" w:rsidRPr="000A1BB3" w:rsidRDefault="000A1BB3" w:rsidP="000A1BB3">
            <w:pPr>
              <w:keepNext/>
              <w:keepLines/>
              <w:spacing w:after="60"/>
              <w:rPr>
                <w:rFonts w:eastAsia="Calibri" w:cs="Times New Roman"/>
                <w:sz w:val="18"/>
                <w:szCs w:val="18"/>
              </w:rPr>
            </w:pPr>
            <w:r w:rsidRPr="000A1BB3">
              <w:rPr>
                <w:rFonts w:eastAsia="Calibri" w:cs="Times New Roman"/>
                <w:sz w:val="18"/>
                <w:szCs w:val="18"/>
              </w:rPr>
              <w:t>ISO 17034</w:t>
            </w:r>
          </w:p>
        </w:tc>
        <w:tc>
          <w:tcPr>
            <w:tcW w:w="1865" w:type="pct"/>
            <w:shd w:val="clear" w:color="auto" w:fill="auto"/>
          </w:tcPr>
          <w:p w:rsidR="000A1BB3" w:rsidRDefault="000A1BB3" w:rsidP="000B249F">
            <w:pPr>
              <w:keepNext/>
              <w:keepLines/>
              <w:spacing w:after="60"/>
              <w:ind w:left="-7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 von Referenzmaterialien</w:t>
            </w:r>
          </w:p>
        </w:tc>
      </w:tr>
    </w:tbl>
    <w:p w:rsidR="000A1BB3" w:rsidRPr="008B073C" w:rsidRDefault="000A1BB3" w:rsidP="00191893">
      <w:pPr>
        <w:pStyle w:val="Endnotentext"/>
        <w:rPr>
          <w:sz w:val="2"/>
          <w:szCs w:val="2"/>
        </w:rPr>
      </w:pPr>
    </w:p>
  </w:endnote>
  <w:endnote w:id="2">
    <w:p w:rsidR="000A1BB3" w:rsidRPr="007B339B" w:rsidRDefault="000A1BB3" w:rsidP="008200EB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B3" w:rsidRDefault="000A1BB3" w:rsidP="002D2666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B3" w:rsidRPr="00357D48" w:rsidRDefault="000A1BB3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0A1BB3" w:rsidRDefault="000A1BB3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0A1BB3" w:rsidRDefault="000A1B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B3" w:rsidRDefault="000A1BB3">
      <w:r>
        <w:separator/>
      </w:r>
    </w:p>
  </w:footnote>
  <w:footnote w:type="continuationSeparator" w:id="0">
    <w:p w:rsidR="000A1BB3" w:rsidRDefault="000A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05"/>
      <w:gridCol w:w="9865"/>
      <w:gridCol w:w="1106"/>
      <w:gridCol w:w="1184"/>
    </w:tblGrid>
    <w:tr w:rsidR="000A1BB3" w:rsidRPr="004E27C4" w:rsidTr="00D45029">
      <w:trPr>
        <w:cantSplit/>
      </w:trPr>
      <w:tc>
        <w:tcPr>
          <w:tcW w:w="2405" w:type="dxa"/>
          <w:vMerge w:val="restart"/>
          <w:vAlign w:val="center"/>
        </w:tcPr>
        <w:p w:rsidR="000A1BB3" w:rsidRPr="006B07B0" w:rsidRDefault="000A1BB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65" w:type="dxa"/>
          <w:vMerge w:val="restart"/>
          <w:vAlign w:val="center"/>
        </w:tcPr>
        <w:p w:rsidR="000A1BB3" w:rsidRPr="0082329F" w:rsidRDefault="000A1BB3" w:rsidP="00D842CD">
          <w:pPr>
            <w:jc w:val="center"/>
            <w:rPr>
              <w:b/>
              <w:sz w:val="24"/>
              <w:szCs w:val="24"/>
            </w:rPr>
          </w:pPr>
          <w:r w:rsidRPr="0082329F">
            <w:rPr>
              <w:b/>
              <w:sz w:val="24"/>
              <w:szCs w:val="24"/>
            </w:rPr>
            <w:t>Benennungsumfang für Begutachter/Fachexperten im Fachbereich</w:t>
          </w:r>
        </w:p>
        <w:p w:rsidR="000A1BB3" w:rsidRPr="00D842CD" w:rsidRDefault="000A1BB3" w:rsidP="00D842CD">
          <w:pPr>
            <w:jc w:val="center"/>
            <w:rPr>
              <w:b/>
            </w:rPr>
          </w:pPr>
          <w:r w:rsidRPr="00C2646A">
            <w:rPr>
              <w:b/>
              <w:sz w:val="24"/>
              <w:szCs w:val="24"/>
            </w:rPr>
            <w:t>Gesundheit und Schutz von Pflanzen/ Tierschutz</w:t>
          </w:r>
        </w:p>
      </w:tc>
      <w:tc>
        <w:tcPr>
          <w:tcW w:w="2290" w:type="dxa"/>
          <w:gridSpan w:val="2"/>
        </w:tcPr>
        <w:p w:rsidR="000A1BB3" w:rsidRPr="004258CE" w:rsidRDefault="000A1BB3" w:rsidP="00E45705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4258CE">
            <w:rPr>
              <w:rFonts w:ascii="Calibri" w:hAnsi="Calibri" w:cs="Arial"/>
              <w:b/>
              <w:sz w:val="18"/>
              <w:szCs w:val="18"/>
            </w:rPr>
            <w:t>024</w:t>
          </w:r>
        </w:p>
      </w:tc>
    </w:tr>
    <w:tr w:rsidR="000A1BB3" w:rsidRPr="004E27C4" w:rsidTr="00D45029">
      <w:trPr>
        <w:cantSplit/>
        <w:trHeight w:hRule="exact" w:val="227"/>
      </w:trPr>
      <w:tc>
        <w:tcPr>
          <w:tcW w:w="2405" w:type="dxa"/>
          <w:vMerge/>
          <w:tcBorders>
            <w:top w:val="single" w:sz="4" w:space="0" w:color="auto"/>
          </w:tcBorders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865" w:type="dxa"/>
          <w:vMerge/>
          <w:vAlign w:val="center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06" w:type="dxa"/>
        </w:tcPr>
        <w:p w:rsidR="000A1BB3" w:rsidRPr="004258CE" w:rsidRDefault="000A1BB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4258CE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184" w:type="dxa"/>
        </w:tcPr>
        <w:p w:rsidR="000A1BB3" w:rsidRPr="004258CE" w:rsidRDefault="000A1BB3" w:rsidP="00D45029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4258CE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0A1BB3" w:rsidRPr="00732443" w:rsidTr="00D45029">
      <w:trPr>
        <w:cantSplit/>
        <w:trHeight w:hRule="exact" w:val="227"/>
      </w:trPr>
      <w:tc>
        <w:tcPr>
          <w:tcW w:w="2405" w:type="dxa"/>
          <w:vMerge/>
          <w:tcBorders>
            <w:top w:val="single" w:sz="4" w:space="0" w:color="auto"/>
          </w:tcBorders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865" w:type="dxa"/>
          <w:vMerge/>
          <w:vAlign w:val="center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06" w:type="dxa"/>
        </w:tcPr>
        <w:p w:rsidR="000A1BB3" w:rsidRPr="004258CE" w:rsidRDefault="000A1BB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4258CE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184" w:type="dxa"/>
        </w:tcPr>
        <w:p w:rsidR="000A1BB3" w:rsidRPr="004258CE" w:rsidRDefault="000A1BB3" w:rsidP="003213B1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0A1BB3" w:rsidRPr="004E27C4" w:rsidTr="00D45029">
      <w:trPr>
        <w:cantSplit/>
        <w:trHeight w:hRule="exact" w:val="227"/>
      </w:trPr>
      <w:tc>
        <w:tcPr>
          <w:tcW w:w="2405" w:type="dxa"/>
          <w:vMerge/>
          <w:tcBorders>
            <w:top w:val="single" w:sz="4" w:space="0" w:color="auto"/>
          </w:tcBorders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9865" w:type="dxa"/>
          <w:vMerge/>
          <w:vAlign w:val="center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06" w:type="dxa"/>
        </w:tcPr>
        <w:p w:rsidR="000A1BB3" w:rsidRPr="004258CE" w:rsidRDefault="000A1BB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4258CE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184" w:type="dxa"/>
        </w:tcPr>
        <w:p w:rsidR="000A1BB3" w:rsidRPr="004258CE" w:rsidRDefault="000A1BB3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4258CE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4258CE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4258CE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844D46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2</w:t>
          </w:r>
          <w:r w:rsidRPr="004258CE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4258CE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4258CE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4258CE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4258CE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844D46">
            <w:rPr>
              <w:rStyle w:val="Seitenzahl"/>
              <w:rFonts w:ascii="Calibri" w:hAnsi="Calibri" w:cs="Arial"/>
              <w:noProof/>
              <w:sz w:val="16"/>
              <w:szCs w:val="16"/>
            </w:rPr>
            <w:t>4</w:t>
          </w:r>
          <w:r w:rsidRPr="004258CE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0A1BB3" w:rsidRPr="007968B9" w:rsidRDefault="000A1BB3" w:rsidP="00EC14F6">
    <w:pPr>
      <w:pStyle w:val="Kopfzeil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0A1BB3" w:rsidRPr="004E27C4">
      <w:trPr>
        <w:cantSplit/>
      </w:trPr>
      <w:tc>
        <w:tcPr>
          <w:tcW w:w="2770" w:type="dxa"/>
          <w:vMerge w:val="restart"/>
          <w:vAlign w:val="center"/>
        </w:tcPr>
        <w:p w:rsidR="000A1BB3" w:rsidRPr="006B07B0" w:rsidRDefault="000A1BB3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2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0A1BB3" w:rsidRPr="004E27C4" w:rsidRDefault="000A1BB3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0A1BB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0A1BB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0A1BB3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0A1BB3" w:rsidRPr="006B07B0" w:rsidRDefault="000A1BB3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0A1BB3" w:rsidRPr="006B07B0" w:rsidRDefault="000A1BB3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5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0A1BB3" w:rsidRPr="004E27C4" w:rsidRDefault="000A1B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CrrUnaEbKr1Q4pW9ogQJadJ83TuzmUFNWI3gufUq0NnS356GrXY/sDRV0dhTZoEiakq1j74lAjO2PzMvcSuqzQ==" w:salt="ieZlGsVE4r8a9Odtaq+w2g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06F8F"/>
    <w:rsid w:val="00013237"/>
    <w:rsid w:val="0001381E"/>
    <w:rsid w:val="000239C0"/>
    <w:rsid w:val="00027AA9"/>
    <w:rsid w:val="00030134"/>
    <w:rsid w:val="00032054"/>
    <w:rsid w:val="00033E0C"/>
    <w:rsid w:val="000466A1"/>
    <w:rsid w:val="00051454"/>
    <w:rsid w:val="000A1BB3"/>
    <w:rsid w:val="000A3751"/>
    <w:rsid w:val="000B249F"/>
    <w:rsid w:val="000C0851"/>
    <w:rsid w:val="000C492D"/>
    <w:rsid w:val="000E21A3"/>
    <w:rsid w:val="00106E03"/>
    <w:rsid w:val="00107F27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60B9C"/>
    <w:rsid w:val="00186218"/>
    <w:rsid w:val="00191893"/>
    <w:rsid w:val="00191A76"/>
    <w:rsid w:val="001B55B1"/>
    <w:rsid w:val="001F2026"/>
    <w:rsid w:val="0020242D"/>
    <w:rsid w:val="002062C1"/>
    <w:rsid w:val="002259EC"/>
    <w:rsid w:val="00233C9B"/>
    <w:rsid w:val="00235E1D"/>
    <w:rsid w:val="00240CAC"/>
    <w:rsid w:val="00243E20"/>
    <w:rsid w:val="00252E43"/>
    <w:rsid w:val="002609C5"/>
    <w:rsid w:val="00263D14"/>
    <w:rsid w:val="00267865"/>
    <w:rsid w:val="0027351C"/>
    <w:rsid w:val="002863EA"/>
    <w:rsid w:val="00290072"/>
    <w:rsid w:val="00291DCB"/>
    <w:rsid w:val="002A2BD4"/>
    <w:rsid w:val="002A3FE9"/>
    <w:rsid w:val="002C5BA4"/>
    <w:rsid w:val="002D2666"/>
    <w:rsid w:val="002D7ECA"/>
    <w:rsid w:val="002E1C85"/>
    <w:rsid w:val="002F7679"/>
    <w:rsid w:val="00305270"/>
    <w:rsid w:val="003173F2"/>
    <w:rsid w:val="003213B1"/>
    <w:rsid w:val="003274C9"/>
    <w:rsid w:val="00340AD0"/>
    <w:rsid w:val="00340C9F"/>
    <w:rsid w:val="00341397"/>
    <w:rsid w:val="0034313B"/>
    <w:rsid w:val="00353812"/>
    <w:rsid w:val="00364DA3"/>
    <w:rsid w:val="0036609A"/>
    <w:rsid w:val="00370480"/>
    <w:rsid w:val="00383BC1"/>
    <w:rsid w:val="00395A09"/>
    <w:rsid w:val="003A0680"/>
    <w:rsid w:val="003B02F8"/>
    <w:rsid w:val="003B58BC"/>
    <w:rsid w:val="003F5518"/>
    <w:rsid w:val="003F7E38"/>
    <w:rsid w:val="00412731"/>
    <w:rsid w:val="004135ED"/>
    <w:rsid w:val="00416A9F"/>
    <w:rsid w:val="004258CE"/>
    <w:rsid w:val="00452614"/>
    <w:rsid w:val="00455C0E"/>
    <w:rsid w:val="00460CC4"/>
    <w:rsid w:val="00477CC4"/>
    <w:rsid w:val="00494F3F"/>
    <w:rsid w:val="00495A87"/>
    <w:rsid w:val="004A489B"/>
    <w:rsid w:val="004A567A"/>
    <w:rsid w:val="004B0DA1"/>
    <w:rsid w:val="004C34A2"/>
    <w:rsid w:val="004D2C96"/>
    <w:rsid w:val="005004E8"/>
    <w:rsid w:val="005035F7"/>
    <w:rsid w:val="00503651"/>
    <w:rsid w:val="00527BB2"/>
    <w:rsid w:val="0056070E"/>
    <w:rsid w:val="00572BE3"/>
    <w:rsid w:val="005A1417"/>
    <w:rsid w:val="005A73FB"/>
    <w:rsid w:val="005B1042"/>
    <w:rsid w:val="005B1599"/>
    <w:rsid w:val="005B42D4"/>
    <w:rsid w:val="005C6591"/>
    <w:rsid w:val="005D4805"/>
    <w:rsid w:val="005E263E"/>
    <w:rsid w:val="005E55AB"/>
    <w:rsid w:val="005E6303"/>
    <w:rsid w:val="005F4F21"/>
    <w:rsid w:val="006020EA"/>
    <w:rsid w:val="006137A9"/>
    <w:rsid w:val="006550F7"/>
    <w:rsid w:val="0066781A"/>
    <w:rsid w:val="00673703"/>
    <w:rsid w:val="00697D58"/>
    <w:rsid w:val="006A13E1"/>
    <w:rsid w:val="006B07B0"/>
    <w:rsid w:val="006B1D28"/>
    <w:rsid w:val="006D22FB"/>
    <w:rsid w:val="006D636D"/>
    <w:rsid w:val="006D790D"/>
    <w:rsid w:val="006E0A03"/>
    <w:rsid w:val="006E21B6"/>
    <w:rsid w:val="006E29B1"/>
    <w:rsid w:val="006E4C7F"/>
    <w:rsid w:val="006F76EF"/>
    <w:rsid w:val="007063A5"/>
    <w:rsid w:val="00716DFA"/>
    <w:rsid w:val="00717FEE"/>
    <w:rsid w:val="00723FCC"/>
    <w:rsid w:val="00732443"/>
    <w:rsid w:val="00732697"/>
    <w:rsid w:val="007532A4"/>
    <w:rsid w:val="00754EF3"/>
    <w:rsid w:val="00765ECB"/>
    <w:rsid w:val="00783637"/>
    <w:rsid w:val="0079080A"/>
    <w:rsid w:val="007925E4"/>
    <w:rsid w:val="0079348C"/>
    <w:rsid w:val="007968B9"/>
    <w:rsid w:val="00796F47"/>
    <w:rsid w:val="007A72F7"/>
    <w:rsid w:val="007B21CA"/>
    <w:rsid w:val="007D0494"/>
    <w:rsid w:val="007D2CA1"/>
    <w:rsid w:val="007D4924"/>
    <w:rsid w:val="007E7846"/>
    <w:rsid w:val="007F5099"/>
    <w:rsid w:val="00801A55"/>
    <w:rsid w:val="0080213A"/>
    <w:rsid w:val="008036F7"/>
    <w:rsid w:val="00805C93"/>
    <w:rsid w:val="0080616B"/>
    <w:rsid w:val="008132EE"/>
    <w:rsid w:val="008200EB"/>
    <w:rsid w:val="0082329F"/>
    <w:rsid w:val="00824644"/>
    <w:rsid w:val="00824FE9"/>
    <w:rsid w:val="00825849"/>
    <w:rsid w:val="00825D60"/>
    <w:rsid w:val="00844D46"/>
    <w:rsid w:val="00846D1F"/>
    <w:rsid w:val="00861562"/>
    <w:rsid w:val="00861774"/>
    <w:rsid w:val="00861AB4"/>
    <w:rsid w:val="00862841"/>
    <w:rsid w:val="00882469"/>
    <w:rsid w:val="00891429"/>
    <w:rsid w:val="00894099"/>
    <w:rsid w:val="0089678F"/>
    <w:rsid w:val="008B109F"/>
    <w:rsid w:val="008B1F99"/>
    <w:rsid w:val="008B3A73"/>
    <w:rsid w:val="008C25D0"/>
    <w:rsid w:val="008C40FC"/>
    <w:rsid w:val="008D0BFC"/>
    <w:rsid w:val="008D325A"/>
    <w:rsid w:val="008E0417"/>
    <w:rsid w:val="008E1AF8"/>
    <w:rsid w:val="008E28A3"/>
    <w:rsid w:val="008F491F"/>
    <w:rsid w:val="00920265"/>
    <w:rsid w:val="00926C17"/>
    <w:rsid w:val="00947CF3"/>
    <w:rsid w:val="009524A1"/>
    <w:rsid w:val="009630D9"/>
    <w:rsid w:val="00976681"/>
    <w:rsid w:val="00982018"/>
    <w:rsid w:val="00991AC2"/>
    <w:rsid w:val="009952F3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A0476"/>
    <w:rsid w:val="00AA182E"/>
    <w:rsid w:val="00AA5064"/>
    <w:rsid w:val="00AA7136"/>
    <w:rsid w:val="00AB0F6E"/>
    <w:rsid w:val="00AB46CB"/>
    <w:rsid w:val="00AB7A48"/>
    <w:rsid w:val="00AC1B2B"/>
    <w:rsid w:val="00AE4FF9"/>
    <w:rsid w:val="00AF06E9"/>
    <w:rsid w:val="00B011EB"/>
    <w:rsid w:val="00B1618B"/>
    <w:rsid w:val="00B272E8"/>
    <w:rsid w:val="00B50323"/>
    <w:rsid w:val="00B5106E"/>
    <w:rsid w:val="00B51096"/>
    <w:rsid w:val="00B63A58"/>
    <w:rsid w:val="00B84EBA"/>
    <w:rsid w:val="00B905B9"/>
    <w:rsid w:val="00B91EDC"/>
    <w:rsid w:val="00B97B67"/>
    <w:rsid w:val="00BA6038"/>
    <w:rsid w:val="00BB534E"/>
    <w:rsid w:val="00BE14FC"/>
    <w:rsid w:val="00C0353C"/>
    <w:rsid w:val="00C14055"/>
    <w:rsid w:val="00C21D62"/>
    <w:rsid w:val="00C2389A"/>
    <w:rsid w:val="00C2646A"/>
    <w:rsid w:val="00C31A94"/>
    <w:rsid w:val="00C439C8"/>
    <w:rsid w:val="00C532E5"/>
    <w:rsid w:val="00C63AC8"/>
    <w:rsid w:val="00C746BA"/>
    <w:rsid w:val="00C83C31"/>
    <w:rsid w:val="00CA4A87"/>
    <w:rsid w:val="00CB0EBB"/>
    <w:rsid w:val="00CB525E"/>
    <w:rsid w:val="00CC5B0D"/>
    <w:rsid w:val="00CD0463"/>
    <w:rsid w:val="00CE29C2"/>
    <w:rsid w:val="00CF08A1"/>
    <w:rsid w:val="00D02375"/>
    <w:rsid w:val="00D053D7"/>
    <w:rsid w:val="00D0565D"/>
    <w:rsid w:val="00D05F08"/>
    <w:rsid w:val="00D06220"/>
    <w:rsid w:val="00D36395"/>
    <w:rsid w:val="00D41549"/>
    <w:rsid w:val="00D43E5F"/>
    <w:rsid w:val="00D45029"/>
    <w:rsid w:val="00D52006"/>
    <w:rsid w:val="00D67938"/>
    <w:rsid w:val="00D7110D"/>
    <w:rsid w:val="00D75637"/>
    <w:rsid w:val="00D842CD"/>
    <w:rsid w:val="00DA117D"/>
    <w:rsid w:val="00DA2B4A"/>
    <w:rsid w:val="00DA6F1A"/>
    <w:rsid w:val="00DA7B9A"/>
    <w:rsid w:val="00DC3B97"/>
    <w:rsid w:val="00E16AAA"/>
    <w:rsid w:val="00E24FA1"/>
    <w:rsid w:val="00E26211"/>
    <w:rsid w:val="00E3068B"/>
    <w:rsid w:val="00E306D0"/>
    <w:rsid w:val="00E31980"/>
    <w:rsid w:val="00E33B4F"/>
    <w:rsid w:val="00E35932"/>
    <w:rsid w:val="00E40179"/>
    <w:rsid w:val="00E43A92"/>
    <w:rsid w:val="00E45705"/>
    <w:rsid w:val="00E458A1"/>
    <w:rsid w:val="00E505B9"/>
    <w:rsid w:val="00E52793"/>
    <w:rsid w:val="00E5289F"/>
    <w:rsid w:val="00E55C71"/>
    <w:rsid w:val="00E67C81"/>
    <w:rsid w:val="00E761FD"/>
    <w:rsid w:val="00E77B73"/>
    <w:rsid w:val="00E809D9"/>
    <w:rsid w:val="00E90380"/>
    <w:rsid w:val="00E95B8C"/>
    <w:rsid w:val="00E9665F"/>
    <w:rsid w:val="00EA69CE"/>
    <w:rsid w:val="00EC00B0"/>
    <w:rsid w:val="00EC14F6"/>
    <w:rsid w:val="00EC539B"/>
    <w:rsid w:val="00EE15D1"/>
    <w:rsid w:val="00EE7722"/>
    <w:rsid w:val="00EF0CD2"/>
    <w:rsid w:val="00F10702"/>
    <w:rsid w:val="00F6570F"/>
    <w:rsid w:val="00F727C0"/>
    <w:rsid w:val="00F92E4C"/>
    <w:rsid w:val="00F95CBB"/>
    <w:rsid w:val="00FB5C8C"/>
    <w:rsid w:val="00FD51C0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05145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8E5D-D0AD-4F33-813A-68D61E94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Karg, Annette</cp:lastModifiedBy>
  <cp:revision>10</cp:revision>
  <cp:lastPrinted>2019-05-09T11:58:00Z</cp:lastPrinted>
  <dcterms:created xsi:type="dcterms:W3CDTF">2022-05-16T11:13:00Z</dcterms:created>
  <dcterms:modified xsi:type="dcterms:W3CDTF">2023-03-01T08:40:00Z</dcterms:modified>
</cp:coreProperties>
</file>